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051" w:rsidRPr="00C16DED" w:rsidRDefault="00296051">
      <w:pPr>
        <w:rPr>
          <w:rFonts w:ascii="Times" w:hAnsi="Times"/>
          <w:sz w:val="22"/>
        </w:rPr>
      </w:pPr>
      <w:r w:rsidRPr="00C16DED">
        <w:rPr>
          <w:rFonts w:ascii="Times" w:hAnsi="Times"/>
          <w:sz w:val="22"/>
        </w:rPr>
        <w:t>EXAM PRACTICE - Evolution</w:t>
      </w:r>
    </w:p>
    <w:p w:rsidR="00296051" w:rsidRPr="00C16DED" w:rsidRDefault="00296051">
      <w:pPr>
        <w:rPr>
          <w:rFonts w:ascii="Times" w:hAnsi="Times"/>
          <w:sz w:val="22"/>
        </w:rPr>
      </w:pPr>
      <w:r w:rsidRPr="00C16DED">
        <w:rPr>
          <w:rFonts w:ascii="Times" w:hAnsi="Times"/>
          <w:sz w:val="22"/>
        </w:rPr>
        <w:t>AP Biology</w:t>
      </w:r>
    </w:p>
    <w:p w:rsidR="00296051" w:rsidRPr="00C16DED" w:rsidRDefault="00296051">
      <w:pPr>
        <w:rPr>
          <w:rFonts w:ascii="Times" w:hAnsi="Times"/>
          <w:sz w:val="22"/>
        </w:rPr>
      </w:pPr>
    </w:p>
    <w:p w:rsidR="00296051" w:rsidRPr="00C16DED" w:rsidRDefault="00296051">
      <w:pPr>
        <w:rPr>
          <w:rFonts w:ascii="Times" w:hAnsi="Times"/>
          <w:sz w:val="22"/>
        </w:rPr>
      </w:pPr>
    </w:p>
    <w:p w:rsidR="00296051" w:rsidRPr="00C16DED" w:rsidRDefault="00296051">
      <w:pPr>
        <w:rPr>
          <w:rFonts w:ascii="Times" w:hAnsi="Times"/>
          <w:sz w:val="22"/>
        </w:rPr>
      </w:pPr>
      <w:r w:rsidRPr="00C16DED">
        <w:rPr>
          <w:rFonts w:ascii="Times" w:hAnsi="Times"/>
          <w:sz w:val="22"/>
        </w:rPr>
        <w:t xml:space="preserve">1. As MC: </w:t>
      </w:r>
    </w:p>
    <w:p w:rsidR="00296051" w:rsidRPr="00C16DED" w:rsidRDefault="00296051">
      <w:pPr>
        <w:rPr>
          <w:rFonts w:ascii="Times" w:hAnsi="Times"/>
          <w:sz w:val="22"/>
        </w:rPr>
      </w:pPr>
    </w:p>
    <w:p w:rsidR="00955F55" w:rsidRPr="00C16DED" w:rsidRDefault="00296051">
      <w:pPr>
        <w:rPr>
          <w:rFonts w:ascii="Times" w:hAnsi="Times"/>
          <w:sz w:val="22"/>
        </w:rPr>
      </w:pPr>
      <w:bookmarkStart w:id="0" w:name="_GoBack"/>
      <w:r w:rsidRPr="00C16DED">
        <w:rPr>
          <w:rFonts w:ascii="Times" w:hAnsi="Times"/>
          <w:noProof/>
          <w:sz w:val="22"/>
        </w:rPr>
        <w:drawing>
          <wp:inline distT="0" distB="0" distL="0" distR="0">
            <wp:extent cx="6409771" cy="416431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6411075" cy="4165157"/>
                    </a:xfrm>
                    <a:prstGeom prst="rect">
                      <a:avLst/>
                    </a:prstGeom>
                    <a:noFill/>
                    <a:ln>
                      <a:noFill/>
                    </a:ln>
                  </pic:spPr>
                </pic:pic>
              </a:graphicData>
            </a:graphic>
          </wp:inline>
        </w:drawing>
      </w:r>
      <w:bookmarkEnd w:id="0"/>
    </w:p>
    <w:p w:rsidR="00296051" w:rsidRPr="00C16DED" w:rsidRDefault="00296051">
      <w:pPr>
        <w:rPr>
          <w:rFonts w:ascii="Times" w:hAnsi="Times"/>
          <w:sz w:val="22"/>
        </w:rPr>
      </w:pPr>
    </w:p>
    <w:p w:rsidR="00621611" w:rsidRPr="00C16DED" w:rsidRDefault="00621611">
      <w:pPr>
        <w:rPr>
          <w:rFonts w:ascii="Times" w:hAnsi="Times"/>
          <w:sz w:val="22"/>
        </w:rPr>
      </w:pPr>
    </w:p>
    <w:p w:rsidR="00296051" w:rsidRPr="00C16DED" w:rsidRDefault="00296051">
      <w:pPr>
        <w:rPr>
          <w:rFonts w:ascii="Times" w:hAnsi="Times"/>
          <w:sz w:val="22"/>
        </w:rPr>
      </w:pPr>
    </w:p>
    <w:p w:rsidR="00296051" w:rsidRPr="00C16DED" w:rsidRDefault="00296051">
      <w:pPr>
        <w:rPr>
          <w:rFonts w:ascii="Times" w:hAnsi="Times"/>
          <w:sz w:val="22"/>
        </w:rPr>
      </w:pPr>
      <w:r w:rsidRPr="00C16DED">
        <w:rPr>
          <w:rFonts w:ascii="Times" w:hAnsi="Times"/>
          <w:sz w:val="22"/>
        </w:rPr>
        <w:t xml:space="preserve">2. AS FRQ: </w:t>
      </w:r>
    </w:p>
    <w:p w:rsidR="00296051" w:rsidRPr="00C16DED" w:rsidRDefault="00296051">
      <w:pPr>
        <w:rPr>
          <w:rFonts w:ascii="Times" w:hAnsi="Times"/>
          <w:sz w:val="22"/>
        </w:rPr>
      </w:pPr>
    </w:p>
    <w:p w:rsidR="00296051" w:rsidRPr="00C16DED" w:rsidRDefault="00EB69B0" w:rsidP="00296051">
      <w:pPr>
        <w:pStyle w:val="ListParagraph"/>
        <w:numPr>
          <w:ilvl w:val="0"/>
          <w:numId w:val="1"/>
        </w:numPr>
        <w:rPr>
          <w:rFonts w:ascii="Times" w:hAnsi="Times"/>
          <w:sz w:val="22"/>
        </w:rPr>
      </w:pPr>
      <w:r w:rsidRPr="00C16DED">
        <w:rPr>
          <w:rFonts w:ascii="Times" w:hAnsi="Times"/>
          <w:sz w:val="22"/>
        </w:rPr>
        <w:t>Assume that i</w:t>
      </w:r>
      <w:r w:rsidR="00296051" w:rsidRPr="00C16DED">
        <w:rPr>
          <w:rFonts w:ascii="Times" w:hAnsi="Times"/>
          <w:sz w:val="22"/>
        </w:rPr>
        <w:t xml:space="preserve">n </w:t>
      </w:r>
      <w:r w:rsidRPr="00C16DED">
        <w:rPr>
          <w:rFonts w:ascii="Times" w:hAnsi="Times"/>
          <w:sz w:val="22"/>
        </w:rPr>
        <w:t>each study</w:t>
      </w:r>
      <w:r w:rsidR="00296051" w:rsidRPr="00C16DED">
        <w:rPr>
          <w:rFonts w:ascii="Times" w:hAnsi="Times"/>
          <w:sz w:val="22"/>
        </w:rPr>
        <w:t xml:space="preserve"> the combined frequency of phenotypes = 1.0.  Given that, the Y axes intervals are not the same on the two graphs.  Estimate the frequency of each phenotype in each population. </w:t>
      </w:r>
    </w:p>
    <w:p w:rsidR="00621611" w:rsidRPr="00C16DED" w:rsidRDefault="00621611" w:rsidP="00621611">
      <w:pPr>
        <w:ind w:left="720"/>
        <w:rPr>
          <w:rFonts w:ascii="Times" w:hAnsi="Times"/>
          <w:sz w:val="22"/>
        </w:rPr>
      </w:pPr>
    </w:p>
    <w:p w:rsidR="00296051" w:rsidRPr="00C16DED" w:rsidRDefault="00296051" w:rsidP="00296051">
      <w:pPr>
        <w:pStyle w:val="ListParagraph"/>
        <w:numPr>
          <w:ilvl w:val="0"/>
          <w:numId w:val="1"/>
        </w:numPr>
        <w:rPr>
          <w:rFonts w:ascii="Times" w:hAnsi="Times"/>
          <w:sz w:val="22"/>
        </w:rPr>
      </w:pPr>
      <w:r w:rsidRPr="00C16DED">
        <w:rPr>
          <w:rFonts w:ascii="Times" w:hAnsi="Times"/>
          <w:sz w:val="22"/>
        </w:rPr>
        <w:t>Make multiple claims from the data in the graphs.</w:t>
      </w:r>
    </w:p>
    <w:p w:rsidR="00621611" w:rsidRPr="00C16DED" w:rsidRDefault="00621611" w:rsidP="00621611">
      <w:pPr>
        <w:ind w:left="720"/>
        <w:rPr>
          <w:rFonts w:ascii="Times" w:hAnsi="Times"/>
          <w:sz w:val="22"/>
        </w:rPr>
      </w:pPr>
    </w:p>
    <w:p w:rsidR="00296051" w:rsidRPr="00C16DED" w:rsidRDefault="00296051" w:rsidP="00296051">
      <w:pPr>
        <w:pStyle w:val="ListParagraph"/>
        <w:numPr>
          <w:ilvl w:val="0"/>
          <w:numId w:val="1"/>
        </w:numPr>
        <w:rPr>
          <w:rFonts w:ascii="Times" w:hAnsi="Times"/>
          <w:sz w:val="22"/>
        </w:rPr>
      </w:pPr>
      <w:r w:rsidRPr="00C16DED">
        <w:rPr>
          <w:rFonts w:ascii="Times" w:hAnsi="Times"/>
          <w:sz w:val="22"/>
        </w:rPr>
        <w:t>Name and describe the type of selection occurring in the population</w:t>
      </w:r>
    </w:p>
    <w:p w:rsidR="00621611" w:rsidRPr="00C16DED" w:rsidRDefault="00621611" w:rsidP="00621611">
      <w:pPr>
        <w:ind w:left="720"/>
        <w:rPr>
          <w:rFonts w:ascii="Times" w:hAnsi="Times"/>
          <w:sz w:val="22"/>
        </w:rPr>
      </w:pPr>
    </w:p>
    <w:p w:rsidR="00296051" w:rsidRPr="00C16DED" w:rsidRDefault="00296051" w:rsidP="00296051">
      <w:pPr>
        <w:pStyle w:val="ListParagraph"/>
        <w:numPr>
          <w:ilvl w:val="0"/>
          <w:numId w:val="1"/>
        </w:numPr>
        <w:rPr>
          <w:rFonts w:ascii="Times" w:hAnsi="Times"/>
          <w:sz w:val="22"/>
        </w:rPr>
      </w:pPr>
      <w:r w:rsidRPr="00C16DED">
        <w:rPr>
          <w:rFonts w:ascii="Times" w:hAnsi="Times"/>
          <w:sz w:val="22"/>
        </w:rPr>
        <w:t xml:space="preserve">Does the data support micro- or macroevolution in this population? Justify your choice. </w:t>
      </w:r>
    </w:p>
    <w:p w:rsidR="00C16DED" w:rsidRPr="00C16DED" w:rsidRDefault="00C16DED">
      <w:pPr>
        <w:rPr>
          <w:rFonts w:ascii="Times" w:hAnsi="Times"/>
          <w:sz w:val="22"/>
        </w:rPr>
      </w:pPr>
    </w:p>
    <w:p w:rsidR="00C16DED" w:rsidRDefault="00C16DED">
      <w:pPr>
        <w:rPr>
          <w:rFonts w:ascii="Times" w:hAnsi="Times"/>
          <w:sz w:val="22"/>
        </w:rPr>
      </w:pPr>
    </w:p>
    <w:p w:rsidR="00C16DED" w:rsidRDefault="00C16DED">
      <w:pPr>
        <w:rPr>
          <w:rFonts w:ascii="Times" w:hAnsi="Times"/>
          <w:sz w:val="22"/>
        </w:rPr>
      </w:pPr>
    </w:p>
    <w:p w:rsidR="00C16DED" w:rsidRPr="00C16DED" w:rsidRDefault="00C16DED">
      <w:pPr>
        <w:rPr>
          <w:rFonts w:ascii="Times" w:hAnsi="Times"/>
          <w:sz w:val="22"/>
        </w:rPr>
      </w:pPr>
    </w:p>
    <w:p w:rsidR="005A5E2D" w:rsidRPr="00C16DED" w:rsidRDefault="005A5E2D">
      <w:pPr>
        <w:rPr>
          <w:rFonts w:ascii="Times" w:hAnsi="Times"/>
          <w:sz w:val="22"/>
        </w:rPr>
      </w:pPr>
      <w:r w:rsidRPr="00C16DED">
        <w:rPr>
          <w:rFonts w:ascii="Times" w:hAnsi="Times"/>
          <w:sz w:val="22"/>
        </w:rPr>
        <w:t xml:space="preserve">3. </w:t>
      </w:r>
      <w:r w:rsidR="00593C4D" w:rsidRPr="00C16DED">
        <w:rPr>
          <w:rFonts w:ascii="Times" w:hAnsi="Times"/>
          <w:sz w:val="22"/>
        </w:rPr>
        <w:t>AS GRID-IN</w:t>
      </w:r>
      <w:r w:rsidRPr="00C16DED">
        <w:rPr>
          <w:rFonts w:ascii="Times" w:hAnsi="Times"/>
          <w:sz w:val="22"/>
        </w:rPr>
        <w:t xml:space="preserve">: </w:t>
      </w:r>
    </w:p>
    <w:p w:rsidR="005A5E2D" w:rsidRPr="00C16DED" w:rsidRDefault="005A5E2D">
      <w:pPr>
        <w:rPr>
          <w:rFonts w:ascii="Times" w:hAnsi="Times"/>
          <w:sz w:val="22"/>
        </w:rPr>
      </w:pPr>
    </w:p>
    <w:p w:rsidR="00D75E56" w:rsidRPr="00D75E56" w:rsidRDefault="00D75E56" w:rsidP="00D75E56">
      <w:pPr>
        <w:rPr>
          <w:color w:val="000000"/>
          <w:sz w:val="22"/>
        </w:rPr>
      </w:pPr>
      <w:r w:rsidRPr="00D75E56">
        <w:rPr>
          <w:color w:val="000000"/>
          <w:sz w:val="22"/>
        </w:rPr>
        <w:t xml:space="preserve">A flock of 342 scarlet ibis includes 102 individuals </w:t>
      </w:r>
    </w:p>
    <w:p w:rsidR="00D75E56" w:rsidRPr="00D75E56" w:rsidRDefault="00D75E56" w:rsidP="00D75E56">
      <w:pPr>
        <w:rPr>
          <w:color w:val="000000"/>
          <w:sz w:val="22"/>
        </w:rPr>
      </w:pPr>
      <w:r w:rsidRPr="00D75E56">
        <w:rPr>
          <w:color w:val="000000"/>
          <w:sz w:val="22"/>
        </w:rPr>
        <w:t xml:space="preserve">with green colored legs, the result of a mutation </w:t>
      </w:r>
    </w:p>
    <w:p w:rsidR="00D75E56" w:rsidRDefault="00D75E56" w:rsidP="00D75E56">
      <w:pPr>
        <w:rPr>
          <w:color w:val="000000"/>
          <w:sz w:val="22"/>
        </w:rPr>
      </w:pPr>
      <w:r>
        <w:rPr>
          <w:color w:val="000000"/>
          <w:sz w:val="22"/>
        </w:rPr>
        <w:t xml:space="preserve">Green is the dominant allele. </w:t>
      </w:r>
      <w:r w:rsidRPr="00D75E56">
        <w:rPr>
          <w:color w:val="000000"/>
          <w:sz w:val="22"/>
        </w:rPr>
        <w:t xml:space="preserve">Determine the frequency </w:t>
      </w:r>
    </w:p>
    <w:p w:rsidR="00D75E56" w:rsidRPr="00D75E56" w:rsidRDefault="00D75E56" w:rsidP="00D75E56">
      <w:pPr>
        <w:rPr>
          <w:color w:val="000000"/>
          <w:sz w:val="22"/>
        </w:rPr>
      </w:pPr>
      <w:r w:rsidRPr="00D75E56">
        <w:rPr>
          <w:color w:val="000000"/>
          <w:sz w:val="22"/>
        </w:rPr>
        <w:t xml:space="preserve">of the </w:t>
      </w:r>
      <w:r>
        <w:rPr>
          <w:color w:val="000000"/>
          <w:sz w:val="22"/>
        </w:rPr>
        <w:t>green</w:t>
      </w:r>
      <w:r w:rsidRPr="00D75E56">
        <w:rPr>
          <w:color w:val="000000"/>
          <w:sz w:val="22"/>
        </w:rPr>
        <w:t xml:space="preserve"> allele. </w:t>
      </w:r>
    </w:p>
    <w:p w:rsidR="00D75E56" w:rsidRDefault="00D75E56" w:rsidP="00D75E56">
      <w:pPr>
        <w:rPr>
          <w:color w:val="000000"/>
          <w:sz w:val="22"/>
        </w:rPr>
      </w:pPr>
    </w:p>
    <w:p w:rsidR="00D75E56" w:rsidRDefault="00D75E56" w:rsidP="00D75E56">
      <w:pPr>
        <w:rPr>
          <w:color w:val="000000"/>
          <w:sz w:val="22"/>
        </w:rPr>
      </w:pPr>
    </w:p>
    <w:p w:rsidR="00D75E56" w:rsidRDefault="00D75E56" w:rsidP="00D75E56">
      <w:pPr>
        <w:rPr>
          <w:color w:val="000000"/>
          <w:sz w:val="22"/>
        </w:rPr>
      </w:pPr>
    </w:p>
    <w:p w:rsidR="00D75E56" w:rsidRDefault="00D75E56" w:rsidP="00D75E56">
      <w:pPr>
        <w:rPr>
          <w:color w:val="000000"/>
          <w:sz w:val="22"/>
        </w:rPr>
      </w:pPr>
    </w:p>
    <w:p w:rsidR="00D75E56" w:rsidRPr="00D75E56" w:rsidRDefault="00D75E56" w:rsidP="00D75E56">
      <w:pPr>
        <w:rPr>
          <w:color w:val="000000"/>
          <w:sz w:val="22"/>
        </w:rPr>
      </w:pPr>
    </w:p>
    <w:p w:rsidR="003024B3" w:rsidRDefault="00D75E56" w:rsidP="00D75E56">
      <w:pPr>
        <w:rPr>
          <w:color w:val="000000"/>
          <w:sz w:val="22"/>
        </w:rPr>
      </w:pPr>
      <w:r w:rsidRPr="00D75E56">
        <w:rPr>
          <w:color w:val="000000"/>
          <w:sz w:val="22"/>
        </w:rPr>
        <w:t xml:space="preserve">How many of the ibis are likely </w:t>
      </w:r>
      <w:r>
        <w:rPr>
          <w:color w:val="000000"/>
          <w:sz w:val="22"/>
        </w:rPr>
        <w:t>homozygous</w:t>
      </w:r>
      <w:r w:rsidRPr="00D75E56">
        <w:rPr>
          <w:color w:val="000000"/>
          <w:sz w:val="22"/>
        </w:rPr>
        <w:t xml:space="preserve"> </w:t>
      </w:r>
    </w:p>
    <w:p w:rsidR="00D75E56" w:rsidRPr="00D75E56" w:rsidRDefault="00D75E56" w:rsidP="00D75E56">
      <w:pPr>
        <w:rPr>
          <w:color w:val="000000"/>
          <w:sz w:val="22"/>
        </w:rPr>
      </w:pPr>
      <w:r w:rsidRPr="00D75E56">
        <w:rPr>
          <w:color w:val="000000"/>
          <w:sz w:val="22"/>
        </w:rPr>
        <w:t xml:space="preserve">for this trait? </w:t>
      </w:r>
    </w:p>
    <w:p w:rsidR="005A5E2D" w:rsidRPr="00C16DED" w:rsidRDefault="005A5E2D" w:rsidP="005A5E2D">
      <w:pPr>
        <w:rPr>
          <w:rFonts w:ascii="Times" w:hAnsi="Times"/>
          <w:color w:val="000000"/>
          <w:sz w:val="22"/>
        </w:rPr>
      </w:pPr>
    </w:p>
    <w:p w:rsidR="00C16DED" w:rsidRPr="00C16DED" w:rsidRDefault="00C16DED" w:rsidP="005A5E2D">
      <w:pPr>
        <w:rPr>
          <w:rFonts w:ascii="Times" w:hAnsi="Times"/>
          <w:color w:val="000000"/>
          <w:sz w:val="22"/>
        </w:rPr>
      </w:pPr>
    </w:p>
    <w:p w:rsidR="00C16DED" w:rsidRPr="00C16DED" w:rsidRDefault="00C16DED" w:rsidP="005A5E2D">
      <w:pPr>
        <w:rPr>
          <w:rFonts w:ascii="Times" w:hAnsi="Times"/>
          <w:color w:val="000000"/>
          <w:sz w:val="22"/>
        </w:rPr>
      </w:pPr>
    </w:p>
    <w:p w:rsidR="005A5E2D" w:rsidRPr="00C16DED" w:rsidRDefault="005A5E2D" w:rsidP="005A5E2D">
      <w:pPr>
        <w:rPr>
          <w:rFonts w:ascii="Times" w:hAnsi="Times"/>
          <w:color w:val="000000"/>
          <w:sz w:val="22"/>
        </w:rPr>
      </w:pPr>
    </w:p>
    <w:p w:rsidR="00C16DED" w:rsidRDefault="00C16DED" w:rsidP="005A5E2D">
      <w:pPr>
        <w:rPr>
          <w:rFonts w:ascii="Times" w:hAnsi="Times"/>
          <w:color w:val="000000"/>
          <w:sz w:val="22"/>
        </w:rPr>
      </w:pPr>
    </w:p>
    <w:p w:rsidR="00C16DED" w:rsidRPr="00C16DED" w:rsidRDefault="00C16DED" w:rsidP="005A5E2D">
      <w:pPr>
        <w:rPr>
          <w:rFonts w:ascii="Times" w:hAnsi="Times"/>
          <w:color w:val="000000"/>
          <w:sz w:val="22"/>
        </w:rPr>
      </w:pPr>
    </w:p>
    <w:p w:rsidR="005A5E2D" w:rsidRPr="00C16DED" w:rsidRDefault="005A5E2D" w:rsidP="005A5E2D">
      <w:pPr>
        <w:rPr>
          <w:rFonts w:ascii="Times" w:hAnsi="Times"/>
          <w:color w:val="000000"/>
          <w:sz w:val="22"/>
        </w:rPr>
      </w:pPr>
    </w:p>
    <w:p w:rsidR="00C16DED" w:rsidRPr="00C16DED" w:rsidRDefault="00C16DED" w:rsidP="005A5E2D">
      <w:pPr>
        <w:rPr>
          <w:rFonts w:ascii="Times" w:hAnsi="Times"/>
          <w:color w:val="000000"/>
          <w:sz w:val="22"/>
        </w:rPr>
      </w:pPr>
      <w:r w:rsidRPr="00C16DED">
        <w:rPr>
          <w:rFonts w:ascii="Times" w:hAnsi="Times"/>
          <w:color w:val="000000"/>
          <w:sz w:val="22"/>
        </w:rPr>
        <w:t>4. Another MC</w:t>
      </w:r>
    </w:p>
    <w:p w:rsidR="00C16DED" w:rsidRPr="00C16DED" w:rsidRDefault="00C16DED" w:rsidP="00C16DED">
      <w:pPr>
        <w:pStyle w:val="Default"/>
        <w:rPr>
          <w:sz w:val="22"/>
          <w:szCs w:val="22"/>
        </w:rPr>
      </w:pPr>
    </w:p>
    <w:p w:rsidR="00C16DED" w:rsidRPr="00C16DED" w:rsidRDefault="00C16DED" w:rsidP="00C16DED">
      <w:pPr>
        <w:pStyle w:val="Default"/>
        <w:rPr>
          <w:sz w:val="22"/>
          <w:szCs w:val="22"/>
        </w:rPr>
      </w:pPr>
      <w:r w:rsidRPr="00C16DED">
        <w:rPr>
          <w:sz w:val="22"/>
          <w:szCs w:val="22"/>
        </w:rPr>
        <w:t xml:space="preserve">Water in a pond contaminated with the weed killer atrazine is suspected of inhibiting metamorphosis in northern leopard frogs. A team of scientists collected fertilized northern leopard frog eggs from a different pond that is not contaminated. Which of the following is the best experimental design to determine whether atrazine is responsible for inhibiting metamorphosis in northern leopard frogs? </w:t>
      </w:r>
    </w:p>
    <w:p w:rsidR="00C16DED" w:rsidRPr="00C16DED" w:rsidRDefault="00C16DED" w:rsidP="00C16DED">
      <w:pPr>
        <w:pStyle w:val="Default"/>
        <w:rPr>
          <w:sz w:val="22"/>
          <w:szCs w:val="22"/>
        </w:rPr>
      </w:pPr>
    </w:p>
    <w:p w:rsidR="00C16DED" w:rsidRPr="00C16DED" w:rsidRDefault="00C16DED" w:rsidP="00C16DED">
      <w:pPr>
        <w:pStyle w:val="Default"/>
        <w:rPr>
          <w:sz w:val="22"/>
          <w:szCs w:val="22"/>
        </w:rPr>
      </w:pPr>
      <w:r w:rsidRPr="00C16DED">
        <w:rPr>
          <w:sz w:val="22"/>
          <w:szCs w:val="22"/>
        </w:rPr>
        <w:t xml:space="preserve">(A) Place half of the fertilized eggs in a pool of water with the same concentration of atrazine as the contaminated pond and place the other half of the fertilized eggs in a pool of water that has no atrazine. Monitor the development of the embryos through metamorphosis into adulthood. </w:t>
      </w:r>
    </w:p>
    <w:p w:rsidR="00C16DED" w:rsidRPr="00C16DED" w:rsidRDefault="00C16DED" w:rsidP="00C16DED">
      <w:pPr>
        <w:pStyle w:val="Default"/>
        <w:rPr>
          <w:sz w:val="22"/>
          <w:szCs w:val="22"/>
        </w:rPr>
      </w:pPr>
    </w:p>
    <w:p w:rsidR="00C16DED" w:rsidRPr="00C16DED" w:rsidRDefault="00C16DED" w:rsidP="00C16DED">
      <w:pPr>
        <w:pStyle w:val="Default"/>
        <w:rPr>
          <w:sz w:val="22"/>
          <w:szCs w:val="22"/>
        </w:rPr>
      </w:pPr>
      <w:r w:rsidRPr="00C16DED">
        <w:rPr>
          <w:sz w:val="22"/>
          <w:szCs w:val="22"/>
        </w:rPr>
        <w:t xml:space="preserve">(B) Place all of the fertilized eggs in a pool of pond water with the same concentration of atrazine as the contaminated pond and compare the number of frogs that reach metamorphosis to those that reach adulthood in the contaminated pond. </w:t>
      </w:r>
    </w:p>
    <w:p w:rsidR="00C16DED" w:rsidRPr="00C16DED" w:rsidRDefault="00C16DED" w:rsidP="00C16DED">
      <w:pPr>
        <w:pStyle w:val="Default"/>
        <w:rPr>
          <w:sz w:val="22"/>
          <w:szCs w:val="22"/>
        </w:rPr>
      </w:pPr>
    </w:p>
    <w:p w:rsidR="00C16DED" w:rsidRPr="00C16DED" w:rsidRDefault="00C16DED" w:rsidP="00C16DED">
      <w:pPr>
        <w:pStyle w:val="Default"/>
        <w:rPr>
          <w:sz w:val="22"/>
          <w:szCs w:val="22"/>
        </w:rPr>
      </w:pPr>
      <w:r w:rsidRPr="00C16DED">
        <w:rPr>
          <w:sz w:val="22"/>
          <w:szCs w:val="22"/>
        </w:rPr>
        <w:t xml:space="preserve">(C) Allow all fertilized eggs to develop into adults. Expose one-third of the frogs to one-half of the concentration of atrazine in the contaminated pond and expose another one-third of the frogs to the same concentration of atrazine as the contaminated pond. Leave the last one-third of the frogs in water with no atrazine and note any adverse changes in the physical condition of the atrazine-treated frogs in three months. </w:t>
      </w:r>
    </w:p>
    <w:p w:rsidR="00C16DED" w:rsidRPr="00C16DED" w:rsidRDefault="00C16DED" w:rsidP="00C16DED">
      <w:pPr>
        <w:pStyle w:val="Default"/>
        <w:rPr>
          <w:sz w:val="22"/>
          <w:szCs w:val="22"/>
        </w:rPr>
      </w:pPr>
    </w:p>
    <w:p w:rsidR="00C16DED" w:rsidRPr="00C16DED" w:rsidRDefault="00C16DED" w:rsidP="00C16DED">
      <w:pPr>
        <w:pStyle w:val="Default"/>
        <w:rPr>
          <w:sz w:val="22"/>
        </w:rPr>
      </w:pPr>
      <w:r w:rsidRPr="00C16DED">
        <w:rPr>
          <w:sz w:val="22"/>
          <w:szCs w:val="22"/>
        </w:rPr>
        <w:t xml:space="preserve">(D) Divide the fertilized eggs into three groups and expose each group to a different concentration of atrazine. Release the eggs back into the contaminated pond and check </w:t>
      </w:r>
    </w:p>
    <w:p w:rsidR="00C16DED" w:rsidRPr="00C16DED" w:rsidRDefault="00C16DED" w:rsidP="00C16DED">
      <w:pPr>
        <w:pStyle w:val="Default"/>
        <w:rPr>
          <w:sz w:val="22"/>
          <w:szCs w:val="22"/>
        </w:rPr>
      </w:pPr>
      <w:r w:rsidRPr="00C16DED">
        <w:rPr>
          <w:sz w:val="22"/>
          <w:szCs w:val="22"/>
        </w:rPr>
        <w:t xml:space="preserve">for metamorphosis after three months. </w:t>
      </w:r>
    </w:p>
    <w:p w:rsidR="00C16DED" w:rsidRPr="00C16DED" w:rsidRDefault="00C16DED" w:rsidP="00C16DED">
      <w:pPr>
        <w:pStyle w:val="Default"/>
        <w:rPr>
          <w:szCs w:val="22"/>
        </w:rPr>
      </w:pPr>
    </w:p>
    <w:p w:rsidR="005A5E2D" w:rsidRPr="00C16DED" w:rsidRDefault="005A5E2D" w:rsidP="005A5E2D">
      <w:pPr>
        <w:rPr>
          <w:color w:val="000000"/>
        </w:rPr>
      </w:pPr>
    </w:p>
    <w:p w:rsidR="005A5E2D" w:rsidRPr="00C16DED" w:rsidRDefault="005A5E2D" w:rsidP="005A5E2D">
      <w:pPr>
        <w:rPr>
          <w:i/>
          <w:color w:val="000000"/>
        </w:rPr>
      </w:pPr>
    </w:p>
    <w:p w:rsidR="005A5E2D" w:rsidRPr="00C16DED" w:rsidRDefault="005A5E2D" w:rsidP="005A5E2D">
      <w:pPr>
        <w:rPr>
          <w:i/>
          <w:color w:val="000000"/>
        </w:rPr>
      </w:pPr>
    </w:p>
    <w:p w:rsidR="005A5E2D" w:rsidRPr="00C16DED" w:rsidRDefault="005A5E2D"/>
    <w:p w:rsidR="005A5E2D" w:rsidRPr="00C16DED" w:rsidRDefault="005A5E2D"/>
    <w:p w:rsidR="005A5E2D" w:rsidRPr="00C16DED" w:rsidRDefault="005A5E2D"/>
    <w:p w:rsidR="005A5E2D" w:rsidRPr="00C16DED" w:rsidRDefault="005A5E2D"/>
    <w:p w:rsidR="005A5E2D" w:rsidRPr="00C16DED" w:rsidRDefault="005A5E2D"/>
    <w:p w:rsidR="005A5E2D" w:rsidRPr="00C16DED" w:rsidRDefault="005A5E2D"/>
    <w:p w:rsidR="005A5E2D" w:rsidRPr="00C16DED" w:rsidRDefault="005A5E2D"/>
    <w:p w:rsidR="005A5E2D" w:rsidRPr="00C16DED" w:rsidRDefault="005A5E2D"/>
    <w:p w:rsidR="005A5E2D" w:rsidRPr="00C16DED" w:rsidRDefault="005A5E2D"/>
    <w:p w:rsidR="005A5E2D" w:rsidRPr="00C16DED" w:rsidRDefault="005A5E2D"/>
    <w:p w:rsidR="005A5E2D" w:rsidRPr="00C16DED" w:rsidRDefault="005A5E2D"/>
    <w:p w:rsidR="005A5E2D" w:rsidRPr="00C16DED" w:rsidRDefault="005A5E2D"/>
    <w:p w:rsidR="005A5E2D" w:rsidRPr="00C16DED" w:rsidRDefault="005A5E2D"/>
    <w:p w:rsidR="005A5E2D" w:rsidRPr="00C16DED" w:rsidRDefault="005A5E2D"/>
    <w:p w:rsidR="005A5E2D" w:rsidRPr="00C16DED" w:rsidRDefault="005A5E2D"/>
    <w:p w:rsidR="005A5E2D" w:rsidRPr="00C16DED" w:rsidRDefault="005A5E2D"/>
    <w:p w:rsidR="005A5E2D" w:rsidRPr="00C16DED" w:rsidRDefault="005A5E2D"/>
    <w:p w:rsidR="005A5E2D" w:rsidRPr="00C16DED" w:rsidRDefault="005A5E2D"/>
    <w:p w:rsidR="005A5E2D" w:rsidRPr="00C16DED" w:rsidRDefault="005A5E2D"/>
    <w:p w:rsidR="005A5E2D" w:rsidRPr="00C16DED" w:rsidRDefault="005A5E2D"/>
    <w:p w:rsidR="005A5E2D" w:rsidRPr="00C16DED" w:rsidRDefault="005A5E2D"/>
    <w:p w:rsidR="005A5E2D" w:rsidRPr="00C16DED" w:rsidRDefault="005A5E2D"/>
    <w:p w:rsidR="005A5E2D" w:rsidRPr="00C16DED" w:rsidRDefault="005A5E2D"/>
    <w:p w:rsidR="005A5E2D" w:rsidRPr="00C16DED" w:rsidRDefault="005A5E2D"/>
    <w:p w:rsidR="008F262E" w:rsidRPr="00C16DED" w:rsidRDefault="008F262E">
      <w:r w:rsidRPr="00C16DED">
        <w:t>Key:</w:t>
      </w:r>
    </w:p>
    <w:p w:rsidR="008F262E" w:rsidRPr="00C16DED" w:rsidRDefault="008F262E"/>
    <w:p w:rsidR="008F262E" w:rsidRPr="00C16DED" w:rsidRDefault="008F262E">
      <w:r w:rsidRPr="00C16DED">
        <w:t>MC:  A</w:t>
      </w:r>
    </w:p>
    <w:p w:rsidR="008F262E" w:rsidRPr="00C16DED" w:rsidRDefault="008F262E"/>
    <w:p w:rsidR="008F262E" w:rsidRPr="00C16DED" w:rsidRDefault="008F262E">
      <w:r w:rsidRPr="00C16DED">
        <w:t>FRQ:  A.  0.1 : 0.8 : 0.1 fur color distribution initially     0.6 : 0.35 : 0.05 after 20 years</w:t>
      </w:r>
    </w:p>
    <w:p w:rsidR="008F262E" w:rsidRPr="00C16DED" w:rsidRDefault="008F262E"/>
    <w:p w:rsidR="008F262E" w:rsidRPr="00C16DED" w:rsidRDefault="008F262E">
      <w:r w:rsidRPr="00C16DED">
        <w:tab/>
        <w:t>B. Gray increased in freq 500%</w:t>
      </w:r>
    </w:p>
    <w:p w:rsidR="008F262E" w:rsidRPr="00C16DED" w:rsidRDefault="008F262E">
      <w:r w:rsidRPr="00C16DED">
        <w:tab/>
        <w:t xml:space="preserve">    Brown decreased in frequency 56%</w:t>
      </w:r>
    </w:p>
    <w:p w:rsidR="008F262E" w:rsidRPr="00C16DED" w:rsidRDefault="008F262E">
      <w:r w:rsidRPr="00C16DED">
        <w:t xml:space="preserve">                 Black decreased 50%</w:t>
      </w:r>
    </w:p>
    <w:p w:rsidR="008F262E" w:rsidRPr="00C16DED" w:rsidRDefault="008F262E">
      <w:r w:rsidRPr="00C16DED">
        <w:t xml:space="preserve">       </w:t>
      </w:r>
      <w:r w:rsidRPr="00C16DED">
        <w:tab/>
        <w:t xml:space="preserve">   Selection favors grey</w:t>
      </w:r>
    </w:p>
    <w:p w:rsidR="008F262E" w:rsidRPr="00C16DED" w:rsidRDefault="008F262E">
      <w:r w:rsidRPr="00C16DED">
        <w:tab/>
        <w:t xml:space="preserve">   Grey is most fit in new environment</w:t>
      </w:r>
    </w:p>
    <w:p w:rsidR="008F262E" w:rsidRPr="00C16DED" w:rsidRDefault="008F262E"/>
    <w:p w:rsidR="008F262E" w:rsidRPr="00C16DED" w:rsidRDefault="008F262E">
      <w:r w:rsidRPr="00C16DED">
        <w:tab/>
        <w:t>C. directional – one extreme is selected</w:t>
      </w:r>
    </w:p>
    <w:p w:rsidR="008F262E" w:rsidRPr="00C16DED" w:rsidRDefault="008F262E">
      <w:r w:rsidRPr="00C16DED">
        <w:tab/>
      </w:r>
    </w:p>
    <w:p w:rsidR="008F262E" w:rsidRPr="00C16DED" w:rsidRDefault="008F262E">
      <w:r w:rsidRPr="00C16DED">
        <w:tab/>
        <w:t>D. Micro – still one interbreeding population, just a frequency shift</w:t>
      </w:r>
    </w:p>
    <w:p w:rsidR="008F262E" w:rsidRPr="00C16DED" w:rsidRDefault="008F262E"/>
    <w:p w:rsidR="008F262E" w:rsidRPr="00C16DED" w:rsidRDefault="008F262E">
      <w:r w:rsidRPr="00C16DED">
        <w:tab/>
        <w:t xml:space="preserve">   </w:t>
      </w:r>
    </w:p>
    <w:p w:rsidR="008F262E" w:rsidRPr="00C16DED" w:rsidRDefault="008F262E">
      <w:r w:rsidRPr="00C16DED">
        <w:t xml:space="preserve"> </w:t>
      </w:r>
    </w:p>
    <w:p w:rsidR="00296051" w:rsidRPr="00C16DED" w:rsidRDefault="00296051"/>
    <w:p w:rsidR="00296051" w:rsidRPr="00C16DED" w:rsidRDefault="00296051"/>
    <w:sectPr w:rsidR="00296051" w:rsidRPr="00C16DED" w:rsidSect="00955F55">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Times">
    <w:altName w:val="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F25BB"/>
    <w:multiLevelType w:val="hybridMultilevel"/>
    <w:tmpl w:val="C468755C"/>
    <w:lvl w:ilvl="0" w:tplc="09F67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useFELayout/>
  </w:compat>
  <w:rsids>
    <w:rsidRoot w:val="00296051"/>
    <w:rsid w:val="00296051"/>
    <w:rsid w:val="003024B3"/>
    <w:rsid w:val="00412AAB"/>
    <w:rsid w:val="00593C4D"/>
    <w:rsid w:val="005A5E2D"/>
    <w:rsid w:val="00621611"/>
    <w:rsid w:val="008F262E"/>
    <w:rsid w:val="00955F55"/>
    <w:rsid w:val="00A5464C"/>
    <w:rsid w:val="00B31E69"/>
    <w:rsid w:val="00B96323"/>
    <w:rsid w:val="00C16DED"/>
    <w:rsid w:val="00D75E56"/>
    <w:rsid w:val="00DB109E"/>
    <w:rsid w:val="00DB743F"/>
    <w:rsid w:val="00EB69B0"/>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546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960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6051"/>
    <w:rPr>
      <w:rFonts w:ascii="Lucida Grande" w:hAnsi="Lucida Grande" w:cs="Lucida Grande"/>
      <w:sz w:val="18"/>
      <w:szCs w:val="18"/>
    </w:rPr>
  </w:style>
  <w:style w:type="paragraph" w:styleId="ListParagraph">
    <w:name w:val="List Paragraph"/>
    <w:basedOn w:val="Normal"/>
    <w:uiPriority w:val="34"/>
    <w:qFormat/>
    <w:rsid w:val="00296051"/>
    <w:pPr>
      <w:ind w:left="720"/>
      <w:contextualSpacing/>
    </w:pPr>
  </w:style>
  <w:style w:type="paragraph" w:customStyle="1" w:styleId="Default">
    <w:name w:val="Default"/>
    <w:rsid w:val="00C16DED"/>
    <w:pPr>
      <w:widowControl w:val="0"/>
      <w:autoSpaceDE w:val="0"/>
      <w:autoSpaceDN w:val="0"/>
      <w:adjustRightInd w:val="0"/>
    </w:pPr>
    <w:rPr>
      <w:rFonts w:ascii="Times" w:hAnsi="Times" w:cs="Times"/>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0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6051"/>
    <w:rPr>
      <w:rFonts w:ascii="Lucida Grande" w:hAnsi="Lucida Grande" w:cs="Lucida Grande"/>
      <w:sz w:val="18"/>
      <w:szCs w:val="18"/>
    </w:rPr>
  </w:style>
  <w:style w:type="paragraph" w:styleId="ListParagraph">
    <w:name w:val="List Paragraph"/>
    <w:basedOn w:val="Normal"/>
    <w:uiPriority w:val="34"/>
    <w:qFormat/>
    <w:rsid w:val="00296051"/>
    <w:pPr>
      <w:ind w:left="720"/>
      <w:contextualSpacing/>
    </w:pPr>
  </w:style>
</w:styles>
</file>

<file path=word/webSettings.xml><?xml version="1.0" encoding="utf-8"?>
<w:webSettings xmlns:r="http://schemas.openxmlformats.org/officeDocument/2006/relationships" xmlns:w="http://schemas.openxmlformats.org/wordprocessingml/2006/main">
  <w:divs>
    <w:div w:id="403068686">
      <w:bodyDiv w:val="1"/>
      <w:marLeft w:val="0"/>
      <w:marRight w:val="0"/>
      <w:marTop w:val="0"/>
      <w:marBottom w:val="0"/>
      <w:divBdr>
        <w:top w:val="none" w:sz="0" w:space="0" w:color="auto"/>
        <w:left w:val="none" w:sz="0" w:space="0" w:color="auto"/>
        <w:bottom w:val="none" w:sz="0" w:space="0" w:color="auto"/>
        <w:right w:val="none" w:sz="0" w:space="0" w:color="auto"/>
      </w:divBdr>
      <w:divsChild>
        <w:div w:id="20388953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403</Words>
  <Characters>2301</Characters>
  <Application>Microsoft Macintosh Word</Application>
  <DocSecurity>0</DocSecurity>
  <Lines>19</Lines>
  <Paragraphs>4</Paragraphs>
  <ScaleCrop>false</ScaleCrop>
  <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Marybeth Fenton</cp:lastModifiedBy>
  <cp:revision>11</cp:revision>
  <cp:lastPrinted>2014-09-19T18:08:00Z</cp:lastPrinted>
  <dcterms:created xsi:type="dcterms:W3CDTF">2014-08-05T21:22:00Z</dcterms:created>
  <dcterms:modified xsi:type="dcterms:W3CDTF">2014-09-19T23:17:00Z</dcterms:modified>
</cp:coreProperties>
</file>